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522" w:rsidRPr="008253A8" w:rsidRDefault="000F4522" w:rsidP="000F4522">
      <w:pPr>
        <w:pStyle w:val="Default"/>
        <w:rPr>
          <w:rFonts w:ascii="Calibri Light" w:hAnsi="Calibri Light"/>
          <w:color w:val="000090"/>
        </w:rPr>
      </w:pPr>
      <w:r w:rsidRPr="008253A8">
        <w:rPr>
          <w:rFonts w:ascii="Calibri Light" w:hAnsi="Calibri Light"/>
          <w:noProof/>
          <w:color w:val="000090"/>
          <w:sz w:val="36"/>
          <w:szCs w:val="36"/>
          <w:lang w:val="it-IT" w:eastAsia="it-IT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0C3CB86F" wp14:editId="107C3572">
                <wp:simplePos x="0" y="0"/>
                <wp:positionH relativeFrom="page">
                  <wp:posOffset>-79375</wp:posOffset>
                </wp:positionH>
                <wp:positionV relativeFrom="page">
                  <wp:posOffset>-13970</wp:posOffset>
                </wp:positionV>
                <wp:extent cx="77343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635" y="21943"/>
                    <wp:lineTo x="21635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62428"/>
                            </a:gs>
                            <a:gs pos="50000">
                              <a:srgbClr val="B62428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B62428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4522" w:rsidRDefault="000F4522" w:rsidP="000F4522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</w:p>
                          <w:p w:rsidR="000F4522" w:rsidRDefault="000F4522" w:rsidP="000F452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CB8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5pt;margin-top:-1.1pt;width:609pt;height:63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" o:allowincell="f" fillcolor="#b62428" strokecolor="#8db3e2">
                <v:fill color2="#541113" rotate="t" focus="50%" type="gradient"/>
                <v:textbox inset="0,0,0,0">
                  <w:txbxContent>
                    <w:p w:rsidR="000F4522" w:rsidRDefault="000F4522" w:rsidP="000F4522">
                      <w:pPr>
                        <w:kinsoku w:val="0"/>
                        <w:overflowPunct w:val="0"/>
                        <w:textAlignment w:val="baseline"/>
                      </w:pPr>
                    </w:p>
                    <w:p w:rsidR="000F4522" w:rsidRDefault="000F4522" w:rsidP="000F4522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60F81">
        <w:rPr>
          <w:b/>
          <w:noProof/>
          <w:color w:val="2F5496"/>
        </w:rPr>
        <w:drawing>
          <wp:inline distT="0" distB="0" distL="0" distR="0" wp14:anchorId="081B15F5" wp14:editId="12260CAE">
            <wp:extent cx="1733384" cy="723008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987" cy="7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3A8">
        <w:rPr>
          <w:rFonts w:ascii="Calibri Light" w:hAnsi="Calibri Light"/>
          <w:color w:val="000090"/>
        </w:rPr>
        <w:t xml:space="preserve">     </w:t>
      </w:r>
      <w:r w:rsidRPr="008253A8">
        <w:rPr>
          <w:rFonts w:ascii="Calibri Light" w:hAnsi="Calibri Light"/>
          <w:b/>
          <w:smallCaps/>
          <w:noProof/>
          <w:color w:val="000090"/>
          <w:lang w:val="fr-FR" w:eastAsia="fr-FR"/>
        </w:rPr>
        <w:t xml:space="preserve">       </w:t>
      </w:r>
      <w:r w:rsidRPr="008253A8">
        <w:rPr>
          <w:rFonts w:ascii="Calibri Light" w:hAnsi="Calibri Light"/>
          <w:color w:val="000090"/>
        </w:rPr>
        <w:tab/>
        <w:t xml:space="preserve">  </w:t>
      </w:r>
      <w:r w:rsidRPr="008253A8">
        <w:rPr>
          <w:rFonts w:ascii="Calibri Light" w:hAnsi="Calibri Light"/>
          <w:noProof/>
          <w:color w:val="000090"/>
          <w:lang w:val="it-IT" w:eastAsia="it-IT"/>
        </w:rPr>
        <w:drawing>
          <wp:inline distT="0" distB="0" distL="0" distR="0" wp14:anchorId="58C13D49" wp14:editId="0858FDB4">
            <wp:extent cx="950010" cy="568249"/>
            <wp:effectExtent l="25400" t="0" r="0" b="0"/>
            <wp:docPr id="5" name="Picture 11" descr="Immagine che contiene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_eu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30" cy="5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3A8">
        <w:rPr>
          <w:rFonts w:ascii="Calibri Light" w:hAnsi="Calibri Light"/>
          <w:color w:val="000090"/>
        </w:rPr>
        <w:t xml:space="preserve">     </w:t>
      </w:r>
      <w:r w:rsidRPr="008253A8">
        <w:rPr>
          <w:rFonts w:ascii="Calibri Light" w:hAnsi="Calibri Light"/>
          <w:color w:val="000090"/>
        </w:rPr>
        <w:tab/>
      </w:r>
      <w:r w:rsidRPr="008253A8">
        <w:rPr>
          <w:rFonts w:ascii="Calibri Light" w:hAnsi="Calibri Light"/>
          <w:color w:val="000090"/>
        </w:rPr>
        <w:tab/>
      </w:r>
      <w:r w:rsidRPr="008253A8">
        <w:rPr>
          <w:rFonts w:ascii="Calibri Light" w:hAnsi="Calibri Light"/>
          <w:noProof/>
          <w:color w:val="000090"/>
          <w:lang w:val="it-IT" w:eastAsia="it-IT"/>
        </w:rPr>
        <w:drawing>
          <wp:inline distT="0" distB="0" distL="0" distR="0" wp14:anchorId="5909903F" wp14:editId="5EEFA105">
            <wp:extent cx="1648208" cy="66296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57" cy="6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3A8">
        <w:rPr>
          <w:rFonts w:ascii="Calibri Light" w:hAnsi="Calibri Light"/>
          <w:color w:val="000090"/>
        </w:rPr>
        <w:t xml:space="preserve">       </w:t>
      </w:r>
    </w:p>
    <w:p w:rsidR="00E73BBC" w:rsidRDefault="00E73BBC"/>
    <w:p w:rsidR="000F4522" w:rsidRDefault="000F4522"/>
    <w:p w:rsidR="000F4522" w:rsidRPr="002B7E85" w:rsidRDefault="009F1AF7" w:rsidP="000F4522">
      <w:pPr>
        <w:ind w:left="360"/>
        <w:jc w:val="center"/>
        <w:rPr>
          <w:rFonts w:ascii="Calibri Light" w:hAnsi="Calibri Light" w:cs="Calibri Light"/>
          <w:b/>
          <w:smallCaps/>
        </w:rPr>
      </w:pPr>
      <w:r>
        <w:rPr>
          <w:rFonts w:ascii="Calibri Light" w:hAnsi="Calibri Light" w:cs="Calibri Light"/>
          <w:b/>
          <w:smallCaps/>
        </w:rPr>
        <w:t xml:space="preserve">Overview of </w:t>
      </w:r>
      <w:r w:rsidR="000F4522" w:rsidRPr="002B7E85">
        <w:rPr>
          <w:rFonts w:ascii="Calibri Light" w:hAnsi="Calibri Light" w:cs="Calibri Light"/>
          <w:b/>
          <w:smallCaps/>
        </w:rPr>
        <w:t>Roma Tre Law Department</w:t>
      </w:r>
    </w:p>
    <w:p w:rsidR="000F4522" w:rsidRPr="00A74EA8" w:rsidRDefault="000F4522" w:rsidP="000F4522">
      <w:pPr>
        <w:ind w:left="360"/>
        <w:jc w:val="center"/>
        <w:rPr>
          <w:rFonts w:ascii="Calibri Light" w:hAnsi="Calibri Light" w:cs="Calibri Light"/>
          <w:b/>
          <w:smallCaps/>
        </w:rPr>
      </w:pPr>
      <w:r w:rsidRPr="00A74EA8">
        <w:rPr>
          <w:rFonts w:ascii="Calibri Light" w:hAnsi="Calibri Light" w:cs="Calibri Light"/>
          <w:b/>
          <w:smallCaps/>
        </w:rPr>
        <w:t>Legal Clinics</w:t>
      </w:r>
    </w:p>
    <w:p w:rsidR="000F4522" w:rsidRPr="00A74EA8" w:rsidRDefault="000F4522" w:rsidP="000F4522">
      <w:pPr>
        <w:ind w:left="360"/>
        <w:jc w:val="center"/>
        <w:rPr>
          <w:rFonts w:ascii="Calibri Light" w:hAnsi="Calibri Light" w:cs="Calibri Light"/>
          <w:b/>
        </w:rPr>
      </w:pPr>
      <w:r w:rsidRPr="00A74EA8">
        <w:rPr>
          <w:rFonts w:ascii="Calibri Light" w:hAnsi="Calibri Light" w:cs="Calibri Light"/>
          <w:b/>
          <w:smallCaps/>
        </w:rPr>
        <w:t xml:space="preserve"> (http://www.giur.uniroma3.it/?q=cliniche_legali)</w:t>
      </w:r>
    </w:p>
    <w:p w:rsidR="000F4522" w:rsidRPr="00A74EA8" w:rsidRDefault="000F4522" w:rsidP="000F4522">
      <w:pPr>
        <w:ind w:left="360"/>
        <w:jc w:val="center"/>
        <w:rPr>
          <w:rFonts w:ascii="Calibri Light" w:hAnsi="Calibri Light" w:cs="Calibri Light"/>
          <w:b/>
          <w:smallCaps/>
        </w:rPr>
      </w:pPr>
    </w:p>
    <w:p w:rsidR="000F4522" w:rsidRPr="00A74EA8" w:rsidRDefault="000F4522" w:rsidP="000F4522">
      <w:pPr>
        <w:ind w:left="360"/>
        <w:jc w:val="both"/>
        <w:rPr>
          <w:rFonts w:ascii="Calibri Light" w:hAnsi="Calibri Light" w:cs="Calibri Light"/>
        </w:rPr>
      </w:pPr>
    </w:p>
    <w:p w:rsidR="000F4522" w:rsidRPr="00A74EA8" w:rsidRDefault="000F4522" w:rsidP="000F4522">
      <w:pPr>
        <w:jc w:val="both"/>
        <w:rPr>
          <w:rFonts w:ascii="Calibri Light" w:hAnsi="Calibri Light" w:cs="Calibri Light"/>
        </w:rPr>
      </w:pPr>
      <w:r w:rsidRPr="00A74EA8">
        <w:rPr>
          <w:rFonts w:ascii="Calibri Light" w:hAnsi="Calibri Light" w:cs="Calibri Light"/>
        </w:rPr>
        <w:t>The Roma Tre Law Department, which is considered one of the most dynamic Italian law faculties, has had a particular focus on the teaching profile since its establishment. In particular, two aspects have always been given prominence: internationalization and innovative teaching.</w:t>
      </w:r>
    </w:p>
    <w:p w:rsidR="000F4522" w:rsidRPr="00A74EA8" w:rsidRDefault="000F4522" w:rsidP="000F4522">
      <w:pPr>
        <w:jc w:val="both"/>
        <w:rPr>
          <w:rFonts w:ascii="Calibri Light" w:hAnsi="Calibri Light" w:cs="Calibri Light"/>
        </w:rPr>
      </w:pPr>
      <w:r w:rsidRPr="00A74EA8">
        <w:rPr>
          <w:rFonts w:ascii="Calibri Light" w:hAnsi="Calibri Light" w:cs="Calibri Light"/>
        </w:rPr>
        <w:t xml:space="preserve">As regards innovative teaching, the approach of the Law Department of the University of Roma Tre is based on the import of the Learning by Doing method. A successful Moot Court is operated, but more importantly the Law Department was amongst the first to set up a legal clinic course (in 2010). </w:t>
      </w:r>
    </w:p>
    <w:p w:rsidR="004A76C9" w:rsidRDefault="000F4522" w:rsidP="000F4522">
      <w:pPr>
        <w:jc w:val="both"/>
        <w:rPr>
          <w:rFonts w:ascii="Calibri Light" w:hAnsi="Calibri Light" w:cs="Calibri Light"/>
        </w:rPr>
      </w:pPr>
      <w:r w:rsidRPr="00A74EA8">
        <w:rPr>
          <w:rFonts w:ascii="Calibri Light" w:hAnsi="Calibri Light" w:cs="Calibri Light"/>
        </w:rPr>
        <w:t>At present, 9 legal clinics classes are being operated</w:t>
      </w:r>
      <w:r w:rsidR="006D00CF">
        <w:rPr>
          <w:rFonts w:ascii="Calibri Light" w:hAnsi="Calibri Light" w:cs="Calibri Light"/>
        </w:rPr>
        <w:t>: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Immigration</w:t>
      </w:r>
      <w:r w:rsidRPr="004A76C9">
        <w:rPr>
          <w:rFonts w:ascii="Calibri Light" w:hAnsi="Calibri Light" w:cs="Calibri Light"/>
        </w:rPr>
        <w:t xml:space="preserve">, in cooperation with Open Society;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Children Protection</w:t>
      </w:r>
      <w:r w:rsidRPr="004A76C9">
        <w:rPr>
          <w:rFonts w:ascii="Calibri Light" w:hAnsi="Calibri Light" w:cs="Calibri Light"/>
        </w:rPr>
        <w:t xml:space="preserve">, in cooperation with Save the Children;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The Small Savers Protection Legal Clinic</w:t>
      </w:r>
      <w:r w:rsidRPr="004A76C9">
        <w:rPr>
          <w:rFonts w:ascii="Calibri Light" w:hAnsi="Calibri Light" w:cs="Calibri Light"/>
        </w:rPr>
        <w:t xml:space="preserve">, in cooperation with ASSONEBB;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Prison Law</w:t>
      </w:r>
      <w:r w:rsidRPr="004A76C9">
        <w:rPr>
          <w:rFonts w:ascii="Calibri Light" w:hAnsi="Calibri Light" w:cs="Calibri Light"/>
        </w:rPr>
        <w:t xml:space="preserve">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International Humanitarian Law Legal Clinic</w:t>
      </w:r>
      <w:r w:rsidRPr="004A76C9">
        <w:rPr>
          <w:rFonts w:ascii="Calibri Light" w:hAnsi="Calibri Light" w:cs="Calibri Light"/>
        </w:rPr>
        <w:t xml:space="preserve">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  <w:b/>
        </w:rPr>
      </w:pPr>
      <w:r w:rsidRPr="004A76C9">
        <w:rPr>
          <w:rFonts w:ascii="Calibri Light" w:hAnsi="Calibri Light" w:cs="Calibri Light"/>
          <w:b/>
          <w:bCs/>
        </w:rPr>
        <w:t>Human Rights and Refugee Law</w:t>
      </w:r>
      <w:r w:rsidRPr="004A76C9">
        <w:rPr>
          <w:rFonts w:ascii="Calibri Light" w:hAnsi="Calibri Light" w:cs="Calibri Light"/>
        </w:rPr>
        <w:t>;</w:t>
      </w:r>
      <w:r w:rsidRPr="004A76C9">
        <w:rPr>
          <w:rFonts w:ascii="Calibri Light" w:hAnsi="Calibri Light" w:cs="Calibri Light"/>
          <w:b/>
        </w:rPr>
        <w:t xml:space="preserve">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Rights in Prison</w:t>
      </w:r>
      <w:r w:rsidRPr="004A76C9">
        <w:rPr>
          <w:rFonts w:ascii="Calibri Light" w:hAnsi="Calibri Light" w:cs="Calibri Light"/>
        </w:rPr>
        <w:t xml:space="preserve">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Italy Innocence Project</w:t>
      </w:r>
      <w:r w:rsidRPr="004A76C9">
        <w:rPr>
          <w:rFonts w:ascii="Calibri Light" w:hAnsi="Calibri Light" w:cs="Calibri Light"/>
        </w:rPr>
        <w:t xml:space="preserve">, in cooperation with New York Innocence Network; </w:t>
      </w:r>
    </w:p>
    <w:p w:rsidR="004A76C9" w:rsidRPr="004A76C9" w:rsidRDefault="000F4522" w:rsidP="004A76C9">
      <w:pPr>
        <w:pStyle w:val="Paragrafoelenco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4A76C9">
        <w:rPr>
          <w:rFonts w:ascii="Calibri Light" w:hAnsi="Calibri Light" w:cs="Calibri Light"/>
          <w:b/>
          <w:bCs/>
        </w:rPr>
        <w:t>Health Law Legal Clinic</w:t>
      </w:r>
      <w:r w:rsidRPr="004A76C9">
        <w:rPr>
          <w:rFonts w:ascii="Calibri Light" w:hAnsi="Calibri Light" w:cs="Calibri Light"/>
        </w:rPr>
        <w:t xml:space="preserve">), </w:t>
      </w:r>
    </w:p>
    <w:p w:rsidR="000F4522" w:rsidRDefault="000F4522" w:rsidP="000F4522">
      <w:pPr>
        <w:jc w:val="both"/>
        <w:rPr>
          <w:rFonts w:ascii="Calibri Light" w:hAnsi="Calibri Light" w:cs="Calibri Light"/>
        </w:rPr>
      </w:pPr>
      <w:r w:rsidRPr="00A74EA8">
        <w:rPr>
          <w:rFonts w:ascii="Calibri Light" w:hAnsi="Calibri Light" w:cs="Calibri Light"/>
        </w:rPr>
        <w:t xml:space="preserve">for 56 hours each and 7 CFU. </w:t>
      </w:r>
    </w:p>
    <w:p w:rsidR="006D00CF" w:rsidRDefault="006D00CF" w:rsidP="000F4522">
      <w:pPr>
        <w:jc w:val="both"/>
        <w:rPr>
          <w:rFonts w:ascii="Calibri Light" w:hAnsi="Calibri Light" w:cs="Calibri Light"/>
        </w:rPr>
      </w:pPr>
    </w:p>
    <w:p w:rsidR="000F4522" w:rsidRPr="000633C0" w:rsidRDefault="000F4522" w:rsidP="000633C0">
      <w:pPr>
        <w:pStyle w:val="Paragrafoelenco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0633C0">
        <w:rPr>
          <w:rFonts w:ascii="Calibri Light" w:hAnsi="Calibri Light" w:cs="Calibri Light"/>
        </w:rPr>
        <w:t xml:space="preserve">Innovative teaching also consists of </w:t>
      </w:r>
      <w:r w:rsidRPr="000633C0">
        <w:rPr>
          <w:rFonts w:ascii="Calibri Light" w:hAnsi="Calibri Light" w:cs="Calibri Light"/>
          <w:b/>
          <w:bCs/>
        </w:rPr>
        <w:t>reflection moments</w:t>
      </w:r>
      <w:r w:rsidRPr="000633C0">
        <w:rPr>
          <w:rFonts w:ascii="Calibri Light" w:hAnsi="Calibri Light" w:cs="Calibri Light"/>
        </w:rPr>
        <w:t xml:space="preserve">, such as the international conference on "Innovative Teaching: </w:t>
      </w:r>
      <w:proofErr w:type="gramStart"/>
      <w:r w:rsidRPr="000633C0">
        <w:rPr>
          <w:rFonts w:ascii="Calibri Light" w:hAnsi="Calibri Light" w:cs="Calibri Light"/>
        </w:rPr>
        <w:t>the</w:t>
      </w:r>
      <w:proofErr w:type="gramEnd"/>
      <w:r w:rsidRPr="000633C0">
        <w:rPr>
          <w:rFonts w:ascii="Calibri Light" w:hAnsi="Calibri Light" w:cs="Calibri Light"/>
        </w:rPr>
        <w:t xml:space="preserve"> Legal Clinics in Italy and their Comparison with the Foreign Experiences", at the Law Department, Rome, 2013. </w:t>
      </w:r>
    </w:p>
    <w:p w:rsidR="006D00CF" w:rsidRDefault="006D00CF" w:rsidP="000F4522">
      <w:pPr>
        <w:jc w:val="both"/>
        <w:rPr>
          <w:rFonts w:ascii="Calibri Light" w:hAnsi="Calibri Light" w:cs="Calibri Light"/>
        </w:rPr>
      </w:pPr>
    </w:p>
    <w:p w:rsidR="000F4522" w:rsidRPr="000633C0" w:rsidRDefault="000F4522" w:rsidP="000633C0">
      <w:pPr>
        <w:pStyle w:val="Paragrafoelenco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0633C0">
        <w:rPr>
          <w:rFonts w:ascii="Calibri Light" w:hAnsi="Calibri Light" w:cs="Calibri Light"/>
        </w:rPr>
        <w:t>LCs are part of the mandatory “</w:t>
      </w:r>
      <w:r w:rsidRPr="000633C0">
        <w:rPr>
          <w:rFonts w:ascii="Calibri Light" w:hAnsi="Calibri Light" w:cs="Calibri Light"/>
          <w:b/>
          <w:bCs/>
        </w:rPr>
        <w:t>Third Mission</w:t>
      </w:r>
      <w:r w:rsidRPr="000633C0">
        <w:rPr>
          <w:rFonts w:ascii="Calibri Light" w:hAnsi="Calibri Light" w:cs="Calibri Light"/>
        </w:rPr>
        <w:t>” of universities and fall within the so-called Dublin Descriptors (in particular the ability of students of “reflecting on social and ethical responsibilities linked to the application of their knowledge and judgements”).</w:t>
      </w:r>
    </w:p>
    <w:p w:rsidR="006D00CF" w:rsidRDefault="006D00CF" w:rsidP="000F4522">
      <w:pPr>
        <w:jc w:val="both"/>
        <w:rPr>
          <w:rFonts w:ascii="Calibri Light" w:hAnsi="Calibri Light" w:cs="Calibri Light"/>
        </w:rPr>
      </w:pPr>
    </w:p>
    <w:p w:rsidR="000F4522" w:rsidRDefault="000F4522" w:rsidP="000633C0">
      <w:pPr>
        <w:pStyle w:val="Paragrafoelenco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0633C0">
        <w:rPr>
          <w:rFonts w:ascii="Calibri Light" w:hAnsi="Calibri Light" w:cs="Calibri Light"/>
        </w:rPr>
        <w:t xml:space="preserve">The staff always includes the Clinical teacher and the lawyer(s). The students are 40 </w:t>
      </w:r>
      <w:proofErr w:type="gramStart"/>
      <w:r w:rsidRPr="000633C0">
        <w:rPr>
          <w:rFonts w:ascii="Calibri Light" w:hAnsi="Calibri Light" w:cs="Calibri Light"/>
        </w:rPr>
        <w:t>maximum</w:t>
      </w:r>
      <w:proofErr w:type="gramEnd"/>
      <w:r w:rsidRPr="000633C0">
        <w:rPr>
          <w:rFonts w:ascii="Calibri Light" w:hAnsi="Calibri Light" w:cs="Calibri Light"/>
        </w:rPr>
        <w:t xml:space="preserve"> for each course (usually 15).</w:t>
      </w:r>
    </w:p>
    <w:p w:rsidR="00B41A4C" w:rsidRPr="00B41A4C" w:rsidRDefault="00B41A4C" w:rsidP="00B41A4C">
      <w:pPr>
        <w:jc w:val="both"/>
        <w:rPr>
          <w:rFonts w:ascii="Calibri Light" w:hAnsi="Calibri Light" w:cs="Calibri Light"/>
        </w:rPr>
      </w:pPr>
    </w:p>
    <w:p w:rsidR="000F4522" w:rsidRPr="00DB338F" w:rsidRDefault="000F4522" w:rsidP="000633C0">
      <w:pPr>
        <w:pStyle w:val="Default"/>
        <w:numPr>
          <w:ilvl w:val="0"/>
          <w:numId w:val="2"/>
        </w:numPr>
        <w:jc w:val="both"/>
        <w:rPr>
          <w:rFonts w:ascii="Calibri Light" w:hAnsi="Calibri Light" w:cs="Calibri Light"/>
          <w:b/>
        </w:rPr>
      </w:pPr>
      <w:r w:rsidRPr="00DB338F">
        <w:rPr>
          <w:rFonts w:ascii="Calibri Light" w:hAnsi="Calibri Light" w:cs="Calibri Light"/>
        </w:rPr>
        <w:lastRenderedPageBreak/>
        <w:t xml:space="preserve">LCs are courses </w:t>
      </w:r>
      <w:r>
        <w:rPr>
          <w:rFonts w:ascii="Calibri Light" w:hAnsi="Calibri Light" w:cs="Calibri Light"/>
        </w:rPr>
        <w:t xml:space="preserve">generally </w:t>
      </w:r>
      <w:r w:rsidRPr="00DB338F">
        <w:rPr>
          <w:rFonts w:ascii="Calibri Light" w:hAnsi="Calibri Light" w:cs="Calibri Light"/>
        </w:rPr>
        <w:t xml:space="preserve">taught in Italian, although two are entirely </w:t>
      </w:r>
      <w:r w:rsidRPr="00F35CAD">
        <w:rPr>
          <w:rFonts w:ascii="Calibri Light" w:hAnsi="Calibri Light" w:cs="Calibri Light"/>
        </w:rPr>
        <w:t xml:space="preserve">taught </w:t>
      </w:r>
      <w:r>
        <w:rPr>
          <w:rFonts w:ascii="Calibri Light" w:hAnsi="Calibri Light" w:cs="Calibri Light"/>
        </w:rPr>
        <w:t>i</w:t>
      </w:r>
      <w:r w:rsidRPr="00DB338F">
        <w:rPr>
          <w:rFonts w:ascii="Calibri Light" w:hAnsi="Calibri Light" w:cs="Calibri Light"/>
        </w:rPr>
        <w:t>n English (International Humanitarian Law Legal Clinic and Human Rights and Refugee Law).</w:t>
      </w:r>
    </w:p>
    <w:p w:rsidR="006D00CF" w:rsidRDefault="006D00CF" w:rsidP="000F4522">
      <w:pPr>
        <w:pStyle w:val="Default"/>
        <w:jc w:val="both"/>
        <w:rPr>
          <w:rFonts w:ascii="Calibri Light" w:hAnsi="Calibri Light" w:cs="Calibri Light"/>
          <w:color w:val="auto"/>
        </w:rPr>
      </w:pPr>
    </w:p>
    <w:p w:rsidR="000F4522" w:rsidRPr="00A74EA8" w:rsidRDefault="000F4522" w:rsidP="00FA3CEB">
      <w:pPr>
        <w:pStyle w:val="Default"/>
        <w:numPr>
          <w:ilvl w:val="0"/>
          <w:numId w:val="3"/>
        </w:numPr>
        <w:jc w:val="both"/>
        <w:rPr>
          <w:rFonts w:ascii="Calibri Light" w:hAnsi="Calibri Light" w:cs="Calibri Light"/>
          <w:color w:val="auto"/>
        </w:rPr>
      </w:pPr>
      <w:r w:rsidRPr="00A74EA8">
        <w:rPr>
          <w:rFonts w:ascii="Calibri Light" w:hAnsi="Calibri Light" w:cs="Calibri Light"/>
          <w:color w:val="auto"/>
        </w:rPr>
        <w:t xml:space="preserve">The cases dealt with by the clinic are usually not conceived in-house (except for the Immigration </w:t>
      </w:r>
      <w:r w:rsidR="000633C0">
        <w:rPr>
          <w:rFonts w:ascii="Calibri Light" w:hAnsi="Calibri Light" w:cs="Calibri Light"/>
          <w:color w:val="auto"/>
        </w:rPr>
        <w:t>LC</w:t>
      </w:r>
      <w:r w:rsidRPr="00A74EA8">
        <w:rPr>
          <w:rFonts w:ascii="Calibri Light" w:hAnsi="Calibri Light" w:cs="Calibri Light"/>
          <w:color w:val="auto"/>
        </w:rPr>
        <w:t xml:space="preserve">), but they are filed by </w:t>
      </w:r>
      <w:r w:rsidR="0024330C">
        <w:rPr>
          <w:rFonts w:ascii="Calibri Light" w:hAnsi="Calibri Light" w:cs="Calibri Light"/>
          <w:color w:val="auto"/>
        </w:rPr>
        <w:t>A</w:t>
      </w:r>
      <w:r w:rsidRPr="00A74EA8">
        <w:rPr>
          <w:rFonts w:ascii="Calibri Light" w:hAnsi="Calibri Light" w:cs="Calibri Light"/>
          <w:color w:val="auto"/>
        </w:rPr>
        <w:t>ssociations which have a connection with the Faculty and the course teacher, which also promotes the cooperation with partners from other socio-economic sectors.</w:t>
      </w:r>
    </w:p>
    <w:p w:rsidR="000633C0" w:rsidRDefault="000633C0" w:rsidP="000F4522">
      <w:pPr>
        <w:jc w:val="both"/>
        <w:rPr>
          <w:rFonts w:ascii="Calibri Light" w:hAnsi="Calibri Light" w:cs="Calibri Light"/>
        </w:rPr>
      </w:pPr>
    </w:p>
    <w:p w:rsidR="000633C0" w:rsidRPr="00FA3CEB" w:rsidRDefault="000F4522" w:rsidP="00FA3CEB">
      <w:pPr>
        <w:pStyle w:val="Paragrafoelenco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FA3CEB">
        <w:rPr>
          <w:rFonts w:ascii="Calibri Light" w:hAnsi="Calibri Light" w:cs="Calibri Light"/>
        </w:rPr>
        <w:t>The benefits of the LCs</w:t>
      </w:r>
      <w:r w:rsidR="000633C0" w:rsidRPr="00FA3CEB">
        <w:rPr>
          <w:rFonts w:ascii="Calibri Light" w:hAnsi="Calibri Light" w:cs="Calibri Light"/>
        </w:rPr>
        <w:t>:</w:t>
      </w:r>
    </w:p>
    <w:p w:rsidR="000633C0" w:rsidRPr="00FA3CEB" w:rsidRDefault="000F4522" w:rsidP="00FA3CEB">
      <w:pPr>
        <w:pStyle w:val="Paragrafoelenco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FA3CEB">
        <w:rPr>
          <w:rFonts w:ascii="Calibri Light" w:hAnsi="Calibri Light" w:cs="Calibri Light"/>
        </w:rPr>
        <w:t>for students</w:t>
      </w:r>
    </w:p>
    <w:p w:rsidR="000F4522" w:rsidRPr="00FA3CEB" w:rsidRDefault="000F4522" w:rsidP="00FA3CEB">
      <w:pPr>
        <w:pStyle w:val="Paragrafoelenco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FA3CEB">
        <w:rPr>
          <w:rFonts w:ascii="Calibri Light" w:hAnsi="Calibri Light" w:cs="Calibri Light"/>
        </w:rPr>
        <w:t>but</w:t>
      </w:r>
      <w:r w:rsidR="0024330C">
        <w:rPr>
          <w:rFonts w:ascii="Calibri Light" w:hAnsi="Calibri Light" w:cs="Calibri Light"/>
        </w:rPr>
        <w:t xml:space="preserve"> </w:t>
      </w:r>
      <w:r w:rsidRPr="00FA3CEB">
        <w:rPr>
          <w:rFonts w:ascii="Calibri Light" w:hAnsi="Calibri Light" w:cs="Calibri Light"/>
        </w:rPr>
        <w:t>also</w:t>
      </w:r>
      <w:r w:rsidR="0024330C">
        <w:rPr>
          <w:rFonts w:ascii="Calibri Light" w:hAnsi="Calibri Light" w:cs="Calibri Light"/>
        </w:rPr>
        <w:t xml:space="preserve"> </w:t>
      </w:r>
      <w:r w:rsidRPr="00FA3CEB">
        <w:rPr>
          <w:rFonts w:ascii="Calibri Light" w:hAnsi="Calibri Light" w:cs="Calibri Light"/>
        </w:rPr>
        <w:t xml:space="preserve">for the Faculty, which benefits for a more modern, dynamic, committed and professional environment. In particular both the Faculty and the students learn to open to synergies with organizations active in different fields or in other socio-economic sectors (Courts; Institutions like Bank of Italy; Red Cross (ICRC); Amnesty International Italy; NATO Allied Command Operations Office of Legal Affairs at SHAPE; ONG like Open Society and Save the Children; international law firms). </w:t>
      </w:r>
    </w:p>
    <w:p w:rsidR="00FA3CEB" w:rsidRDefault="00FA3CEB" w:rsidP="000F4522">
      <w:pPr>
        <w:pStyle w:val="Default"/>
        <w:jc w:val="both"/>
        <w:rPr>
          <w:rFonts w:ascii="Calibri Light" w:hAnsi="Calibri Light" w:cs="Calibri Light"/>
          <w:color w:val="auto"/>
        </w:rPr>
      </w:pPr>
    </w:p>
    <w:p w:rsidR="00FA3CEB" w:rsidRDefault="00FA3CEB" w:rsidP="000F4522">
      <w:pPr>
        <w:jc w:val="both"/>
        <w:rPr>
          <w:rFonts w:ascii="Calibri Light" w:hAnsi="Calibri Light" w:cs="Calibri Light"/>
        </w:rPr>
      </w:pPr>
    </w:p>
    <w:p w:rsidR="000F4522" w:rsidRPr="00A74EA8" w:rsidRDefault="000F4522" w:rsidP="000F4522">
      <w:pPr>
        <w:jc w:val="both"/>
        <w:rPr>
          <w:rFonts w:ascii="Calibri Light" w:hAnsi="Calibri Light" w:cs="Calibri Light"/>
        </w:rPr>
      </w:pPr>
    </w:p>
    <w:p w:rsidR="000F4522" w:rsidRDefault="000F4522">
      <w:r w:rsidRPr="008253A8">
        <w:rPr>
          <w:rFonts w:ascii="Calibri Light" w:hAnsi="Calibri Light"/>
          <w:noProof/>
          <w:color w:val="000090"/>
          <w:sz w:val="36"/>
          <w:szCs w:val="36"/>
          <w:lang w:val="it-IT" w:eastAsia="it-IT"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643AB928" wp14:editId="3BDE1D55">
                <wp:simplePos x="0" y="0"/>
                <wp:positionH relativeFrom="page">
                  <wp:posOffset>-217283</wp:posOffset>
                </wp:positionH>
                <wp:positionV relativeFrom="page">
                  <wp:posOffset>9687208</wp:posOffset>
                </wp:positionV>
                <wp:extent cx="8675860" cy="1031649"/>
                <wp:effectExtent l="0" t="0" r="11430" b="10160"/>
                <wp:wrapThrough wrapText="bothSides">
                  <wp:wrapPolygon edited="0">
                    <wp:start x="0" y="0"/>
                    <wp:lineTo x="0" y="21547"/>
                    <wp:lineTo x="21597" y="21547"/>
                    <wp:lineTo x="21597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860" cy="1031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62428"/>
                            </a:gs>
                            <a:gs pos="50000">
                              <a:srgbClr val="B62428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B62428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4522" w:rsidRDefault="000F4522" w:rsidP="000F4522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</w:p>
                          <w:p w:rsidR="000F4522" w:rsidRDefault="000F4522" w:rsidP="000F452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B928" id="_x0000_s1027" type="#_x0000_t202" style="position:absolute;margin-left:-17.1pt;margin-top:762.75pt;width:683.15pt;height:81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" o:allowincell="f" fillcolor="#b62428" strokecolor="#8db3e2">
                <v:fill color2="#541113" rotate="t" focus="50%" type="gradient"/>
                <v:textbox inset="0,0,0,0">
                  <w:txbxContent>
                    <w:p w:rsidR="000F4522" w:rsidRDefault="000F4522" w:rsidP="000F4522">
                      <w:pPr>
                        <w:kinsoku w:val="0"/>
                        <w:overflowPunct w:val="0"/>
                        <w:textAlignment w:val="baseline"/>
                      </w:pPr>
                      <w:bookmarkStart w:id="1" w:name="_GoBack"/>
                    </w:p>
                    <w:bookmarkEnd w:id="1"/>
                    <w:p w:rsidR="000F4522" w:rsidRDefault="000F4522" w:rsidP="000F4522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F4522" w:rsidSect="008403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536" w:rsidRDefault="00431536" w:rsidP="00BA25DA">
      <w:r>
        <w:separator/>
      </w:r>
    </w:p>
  </w:endnote>
  <w:endnote w:type="continuationSeparator" w:id="0">
    <w:p w:rsidR="00431536" w:rsidRDefault="00431536" w:rsidP="00BA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 w:rsidP="00BA25DA">
    <w:r w:rsidRPr="008253A8">
      <w:rPr>
        <w:rFonts w:ascii="Calibri Light" w:hAnsi="Calibri Light"/>
        <w:noProof/>
        <w:color w:val="000090"/>
        <w:sz w:val="36"/>
        <w:szCs w:val="36"/>
        <w:lang w:val="it-IT" w:eastAsia="it-IT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25349710" wp14:editId="6D941029">
              <wp:simplePos x="0" y="0"/>
              <wp:positionH relativeFrom="page">
                <wp:posOffset>-81280</wp:posOffset>
              </wp:positionH>
              <wp:positionV relativeFrom="page">
                <wp:posOffset>9686994</wp:posOffset>
              </wp:positionV>
              <wp:extent cx="8540058" cy="1180345"/>
              <wp:effectExtent l="0" t="0" r="7620" b="13970"/>
              <wp:wrapThrough wrapText="bothSides">
                <wp:wrapPolygon edited="0">
                  <wp:start x="0" y="0"/>
                  <wp:lineTo x="0" y="21623"/>
                  <wp:lineTo x="21587" y="21623"/>
                  <wp:lineTo x="21587" y="0"/>
                  <wp:lineTo x="0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0058" cy="11803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B62428"/>
                          </a:gs>
                          <a:gs pos="50000">
                            <a:srgbClr val="B62428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B62428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8DB3E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A25DA" w:rsidRDefault="00BA25DA" w:rsidP="00BA25DA">
                          <w:pPr>
                            <w:kinsoku w:val="0"/>
                            <w:overflowPunct w:val="0"/>
                            <w:textAlignment w:val="baseline"/>
                          </w:pPr>
                        </w:p>
                        <w:p w:rsidR="00BA25DA" w:rsidRDefault="00BA25DA" w:rsidP="00BA25D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4971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.4pt;margin-top:762.75pt;width:672.45pt;height:92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" o:allowincell="f" fillcolor="#b62428" strokecolor="#8db3e2">
              <v:fill color2="#541113" rotate="t" focus="50%" type="gradient"/>
              <v:textbox inset="0,0,0,0">
                <w:txbxContent>
                  <w:p w:rsidR="00BA25DA" w:rsidRDefault="00BA25DA" w:rsidP="00BA25DA">
                    <w:pPr>
                      <w:kinsoku w:val="0"/>
                      <w:overflowPunct w:val="0"/>
                      <w:textAlignment w:val="baseline"/>
                    </w:pPr>
                  </w:p>
                  <w:p w:rsidR="00BA25DA" w:rsidRDefault="00BA25DA" w:rsidP="00BA25DA"/>
                </w:txbxContent>
              </v:textbox>
              <w10:wrap type="through" anchorx="page" anchory="page"/>
            </v:shape>
          </w:pict>
        </mc:Fallback>
      </mc:AlternateContent>
    </w:r>
  </w:p>
  <w:p w:rsidR="00BA25DA" w:rsidRPr="00BA25DA" w:rsidRDefault="00BA25DA" w:rsidP="00BA25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536" w:rsidRDefault="00431536" w:rsidP="00BA25DA">
      <w:r>
        <w:separator/>
      </w:r>
    </w:p>
  </w:footnote>
  <w:footnote w:type="continuationSeparator" w:id="0">
    <w:p w:rsidR="00431536" w:rsidRDefault="00431536" w:rsidP="00BA2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>
    <w:pPr>
      <w:pStyle w:val="Intestazione"/>
    </w:pPr>
    <w:r w:rsidRPr="008253A8">
      <w:rPr>
        <w:rFonts w:ascii="Calibri Light" w:hAnsi="Calibri Light"/>
        <w:noProof/>
        <w:color w:val="000090"/>
        <w:sz w:val="36"/>
        <w:szCs w:val="36"/>
        <w:lang w:val="it-IT" w:eastAsia="it-IT"/>
      </w:rPr>
      <mc:AlternateContent>
        <mc:Choice Requires="wps">
          <w:drawing>
            <wp:anchor distT="0" distB="0" distL="0" distR="0" simplePos="0" relativeHeight="251661312" behindDoc="1" locked="0" layoutInCell="0" allowOverlap="1" wp14:anchorId="25349710" wp14:editId="6D941029">
              <wp:simplePos x="0" y="0"/>
              <wp:positionH relativeFrom="page">
                <wp:posOffset>-81481</wp:posOffset>
              </wp:positionH>
              <wp:positionV relativeFrom="page">
                <wp:posOffset>9053</wp:posOffset>
              </wp:positionV>
              <wp:extent cx="8540058" cy="932507"/>
              <wp:effectExtent l="0" t="0" r="7620" b="7620"/>
              <wp:wrapThrough wrapText="bothSides">
                <wp:wrapPolygon edited="0">
                  <wp:start x="0" y="0"/>
                  <wp:lineTo x="0" y="21482"/>
                  <wp:lineTo x="21587" y="21482"/>
                  <wp:lineTo x="21587" y="0"/>
                  <wp:lineTo x="0" y="0"/>
                </wp:wrapPolygon>
              </wp:wrapThrough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0058" cy="93250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B62428"/>
                          </a:gs>
                          <a:gs pos="50000">
                            <a:srgbClr val="B62428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B62428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8DB3E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A25DA" w:rsidRDefault="00BA25DA" w:rsidP="00BA25DA">
                          <w:pPr>
                            <w:kinsoku w:val="0"/>
                            <w:overflowPunct w:val="0"/>
                            <w:textAlignment w:val="baseline"/>
                          </w:pPr>
                          <w:bookmarkStart w:id="0" w:name="_GoBack"/>
                          <w:bookmarkEnd w:id="0"/>
                        </w:p>
                        <w:p w:rsidR="00BA25DA" w:rsidRDefault="00BA25DA" w:rsidP="00BA25D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497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6.4pt;margin-top:.7pt;width:672.45pt;height:73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" o:allowincell="f" fillcolor="#b62428" strokecolor="#8db3e2">
              <v:fill color2="#541113" rotate="t" focus="50%" type="gradient"/>
              <v:textbox inset="0,0,0,0">
                <w:txbxContent>
                  <w:p w:rsidR="00BA25DA" w:rsidRDefault="00BA25DA" w:rsidP="00BA25DA">
                    <w:pPr>
                      <w:kinsoku w:val="0"/>
                      <w:overflowPunct w:val="0"/>
                      <w:textAlignment w:val="baseline"/>
                    </w:pPr>
                    <w:bookmarkStart w:id="1" w:name="_GoBack"/>
                    <w:bookmarkEnd w:id="1"/>
                  </w:p>
                  <w:p w:rsidR="00BA25DA" w:rsidRDefault="00BA25DA" w:rsidP="00BA25DA"/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DA" w:rsidRDefault="00BA25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6329E8"/>
    <w:multiLevelType w:val="hybridMultilevel"/>
    <w:tmpl w:val="E0F80664"/>
    <w:lvl w:ilvl="0" w:tplc="46A8E8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A79EF"/>
    <w:multiLevelType w:val="hybridMultilevel"/>
    <w:tmpl w:val="0CE043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B6994"/>
    <w:multiLevelType w:val="hybridMultilevel"/>
    <w:tmpl w:val="31E0EA2C"/>
    <w:lvl w:ilvl="0" w:tplc="46A8E8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22"/>
    <w:rsid w:val="00035B9C"/>
    <w:rsid w:val="000633C0"/>
    <w:rsid w:val="000F4522"/>
    <w:rsid w:val="0024330C"/>
    <w:rsid w:val="00431536"/>
    <w:rsid w:val="0047403C"/>
    <w:rsid w:val="00490A39"/>
    <w:rsid w:val="004A76C9"/>
    <w:rsid w:val="005A3DA6"/>
    <w:rsid w:val="006D00CF"/>
    <w:rsid w:val="008403B7"/>
    <w:rsid w:val="00885DB5"/>
    <w:rsid w:val="009F1AF7"/>
    <w:rsid w:val="00A236DC"/>
    <w:rsid w:val="00B41A4C"/>
    <w:rsid w:val="00BA25DA"/>
    <w:rsid w:val="00D40436"/>
    <w:rsid w:val="00E73BBC"/>
    <w:rsid w:val="00FA3CEB"/>
    <w:rsid w:val="00F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596553-BF80-B54D-A4B9-C749EC8D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4522"/>
    <w:rPr>
      <w:rFonts w:ascii="Cambria" w:eastAsia="MS Mincho" w:hAnsi="Cambria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F4522"/>
    <w:pPr>
      <w:widowControl w:val="0"/>
      <w:autoSpaceDE w:val="0"/>
      <w:autoSpaceDN w:val="0"/>
      <w:adjustRightInd w:val="0"/>
    </w:pPr>
    <w:rPr>
      <w:rFonts w:ascii="Wingdings" w:eastAsia="MS Mincho" w:hAnsi="Wingdings" w:cs="Wingdings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4A76C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A25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5DA"/>
    <w:rPr>
      <w:rFonts w:ascii="Cambria" w:eastAsia="MS Mincho" w:hAnsi="Cambria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A25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5DA"/>
    <w:rPr>
      <w:rFonts w:ascii="Cambria" w:eastAsia="MS Mincho" w:hAnsi="Cambr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Cecilia Paglietti</dc:creator>
  <cp:keywords/>
  <dc:description/>
  <cp:lastModifiedBy>Maria Cecilia Paglietti</cp:lastModifiedBy>
  <cp:revision>3</cp:revision>
  <cp:lastPrinted>2020-02-05T07:36:00Z</cp:lastPrinted>
  <dcterms:created xsi:type="dcterms:W3CDTF">2020-02-05T07:59:00Z</dcterms:created>
  <dcterms:modified xsi:type="dcterms:W3CDTF">2020-02-05T11:07:00Z</dcterms:modified>
</cp:coreProperties>
</file>